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4DF" w:rsidRPr="001924DF" w:rsidRDefault="001924DF" w:rsidP="001924DF">
      <w:pPr>
        <w:pStyle w:val="NormalWeb"/>
        <w:jc w:val="center"/>
        <w:rPr>
          <w:color w:val="000000"/>
          <w:sz w:val="48"/>
          <w:szCs w:val="48"/>
        </w:rPr>
      </w:pPr>
      <w:r w:rsidRPr="001924DF">
        <w:rPr>
          <w:rStyle w:val="Strong"/>
          <w:color w:val="000000"/>
          <w:sz w:val="48"/>
          <w:szCs w:val="48"/>
        </w:rPr>
        <w:t>2013 Thrive Professional Development Opportunities—Save –the-Date</w:t>
      </w:r>
    </w:p>
    <w:p w:rsidR="001924DF" w:rsidRDefault="001924DF" w:rsidP="001924DF">
      <w:pPr>
        <w:pStyle w:val="NormalWeb"/>
        <w:rPr>
          <w:color w:val="000000"/>
        </w:rPr>
      </w:pPr>
      <w:r>
        <w:rPr>
          <w:color w:val="000000"/>
        </w:rPr>
        <w:t>This year we will be offering 3 professional development opportunities for Thrive Leadership development Projects.  The full details and registration information will be coming shortly.  The travel and development expenses are fully covered for each county to send up to five (5) people. Each county will determine the best configuration of the team.  For example, it may be that County XYZ decides that their local program is best served by sending one Program Representative and one Key Leader.  At the same time County ABC may decide that one Key Leader plus another volunteer and two youth are the best team. </w:t>
      </w:r>
    </w:p>
    <w:p w:rsidR="001924DF" w:rsidRDefault="001924DF" w:rsidP="001924DF">
      <w:pPr>
        <w:pStyle w:val="Heading1"/>
        <w:rPr>
          <w:rFonts w:eastAsiaTheme="minorHAnsi"/>
          <w:color w:val="000000"/>
        </w:rPr>
      </w:pPr>
      <w:r>
        <w:rPr>
          <w:rFonts w:eastAsiaTheme="minorHAnsi"/>
          <w:color w:val="000000"/>
        </w:rPr>
        <w:t>Returning Master Trainers</w:t>
      </w:r>
    </w:p>
    <w:p w:rsidR="001924DF" w:rsidRDefault="001924DF" w:rsidP="001924DF">
      <w:pPr>
        <w:pStyle w:val="NormalWeb"/>
        <w:rPr>
          <w:color w:val="000000"/>
        </w:rPr>
      </w:pPr>
      <w:r>
        <w:rPr>
          <w:color w:val="000000"/>
        </w:rPr>
        <w:t>If you are a current Master Trainer and you would like to continue in your role, you are only required to attend the one day update on Saturday.  If you would like to stay for the whole training with the rest of your team, you may do so.  Please take the following steps:</w:t>
      </w:r>
    </w:p>
    <w:p w:rsidR="001924DF" w:rsidRDefault="001924DF" w:rsidP="001924DF">
      <w:pPr>
        <w:numPr>
          <w:ilvl w:val="0"/>
          <w:numId w:val="1"/>
        </w:numPr>
        <w:spacing w:before="100" w:beforeAutospacing="1" w:after="100" w:afterAutospacing="1"/>
        <w:rPr>
          <w:color w:val="000000"/>
        </w:rPr>
      </w:pPr>
      <w:r>
        <w:rPr>
          <w:color w:val="000000"/>
        </w:rPr>
        <w:t>Confirm with your county office that you are planning to continue in your role as a Thrive Master Trainer</w:t>
      </w:r>
    </w:p>
    <w:p w:rsidR="001924DF" w:rsidRDefault="001924DF" w:rsidP="001924DF">
      <w:pPr>
        <w:numPr>
          <w:ilvl w:val="0"/>
          <w:numId w:val="1"/>
        </w:numPr>
        <w:spacing w:before="100" w:beforeAutospacing="1" w:after="100" w:afterAutospacing="1"/>
        <w:rPr>
          <w:color w:val="000000"/>
        </w:rPr>
      </w:pPr>
      <w:r>
        <w:rPr>
          <w:color w:val="000000"/>
        </w:rPr>
        <w:t>Review and agree to the position description of a Thrive Master Trainer which is located in Collaborative Tools. Review the dates below and save the date for the professional development opportunity that is closest to you, whenever possible—</w:t>
      </w:r>
      <w:proofErr w:type="gramStart"/>
      <w:r>
        <w:rPr>
          <w:color w:val="000000"/>
        </w:rPr>
        <w:t>It</w:t>
      </w:r>
      <w:proofErr w:type="gramEnd"/>
      <w:r>
        <w:rPr>
          <w:color w:val="000000"/>
        </w:rPr>
        <w:t xml:space="preserve"> is ideal if the entire county team can attend the same venue. </w:t>
      </w:r>
    </w:p>
    <w:p w:rsidR="001924DF" w:rsidRDefault="001924DF" w:rsidP="001924DF">
      <w:pPr>
        <w:numPr>
          <w:ilvl w:val="0"/>
          <w:numId w:val="1"/>
        </w:numPr>
        <w:spacing w:before="100" w:beforeAutospacing="1" w:after="100" w:afterAutospacing="1"/>
        <w:rPr>
          <w:color w:val="000000"/>
        </w:rPr>
      </w:pPr>
      <w:r>
        <w:rPr>
          <w:color w:val="000000"/>
        </w:rPr>
        <w:t>Register for the selected venue once you receive the registration link.</w:t>
      </w:r>
    </w:p>
    <w:p w:rsidR="001924DF" w:rsidRDefault="001924DF" w:rsidP="001924DF">
      <w:pPr>
        <w:pStyle w:val="Heading1"/>
        <w:rPr>
          <w:rFonts w:eastAsiaTheme="minorHAnsi"/>
          <w:color w:val="000000"/>
        </w:rPr>
      </w:pPr>
      <w:r>
        <w:rPr>
          <w:rFonts w:eastAsiaTheme="minorHAnsi"/>
          <w:color w:val="000000"/>
        </w:rPr>
        <w:t>New Master Trainers</w:t>
      </w:r>
    </w:p>
    <w:p w:rsidR="001924DF" w:rsidRDefault="001924DF" w:rsidP="001924DF">
      <w:pPr>
        <w:pStyle w:val="NormalWeb"/>
        <w:rPr>
          <w:color w:val="000000"/>
        </w:rPr>
      </w:pPr>
      <w:r>
        <w:rPr>
          <w:color w:val="000000"/>
        </w:rPr>
        <w:t>If you are recruiting new members to your Master Trainer team, Collaborative Tools has a sample recruitment flyer and a copy of the position description.  Please have potential new Master Trainers do the following:</w:t>
      </w:r>
    </w:p>
    <w:p w:rsidR="001924DF" w:rsidRDefault="001924DF" w:rsidP="001924DF">
      <w:pPr>
        <w:numPr>
          <w:ilvl w:val="0"/>
          <w:numId w:val="2"/>
        </w:numPr>
        <w:spacing w:before="100" w:beforeAutospacing="1" w:after="100" w:afterAutospacing="1"/>
        <w:rPr>
          <w:color w:val="000000"/>
        </w:rPr>
      </w:pPr>
      <w:r>
        <w:rPr>
          <w:color w:val="000000"/>
        </w:rPr>
        <w:t>Review and agree to the position description of a Thrive Master Trainer (this document is in collaborative tools).  Please note:  This training is not for project leaders that are going to be delivering Thrive in a Leadership Development Project. It IS for county-wide training team members who will train project leaders. </w:t>
      </w:r>
    </w:p>
    <w:p w:rsidR="001924DF" w:rsidRDefault="001924DF" w:rsidP="001924DF">
      <w:pPr>
        <w:numPr>
          <w:ilvl w:val="0"/>
          <w:numId w:val="2"/>
        </w:numPr>
        <w:spacing w:before="100" w:beforeAutospacing="1" w:after="100" w:afterAutospacing="1"/>
        <w:rPr>
          <w:color w:val="000000"/>
        </w:rPr>
      </w:pPr>
      <w:r>
        <w:rPr>
          <w:color w:val="000000"/>
        </w:rPr>
        <w:t>Review the dates below and save the date for the venue that is closest to you whenever possible.  New Master Trainers should attend the same venue as the rest of their county.</w:t>
      </w:r>
    </w:p>
    <w:p w:rsidR="001924DF" w:rsidRDefault="001924DF" w:rsidP="001924DF">
      <w:pPr>
        <w:numPr>
          <w:ilvl w:val="0"/>
          <w:numId w:val="2"/>
        </w:numPr>
        <w:spacing w:before="100" w:beforeAutospacing="1" w:after="100" w:afterAutospacing="1"/>
        <w:rPr>
          <w:color w:val="000000"/>
        </w:rPr>
      </w:pPr>
      <w:r>
        <w:rPr>
          <w:color w:val="000000"/>
        </w:rPr>
        <w:t>Have new trainers register for the selected venue once you receive the registration link.</w:t>
      </w:r>
    </w:p>
    <w:p w:rsidR="001924DF" w:rsidRDefault="001924DF" w:rsidP="001924DF">
      <w:pPr>
        <w:pStyle w:val="NormalWeb"/>
        <w:rPr>
          <w:color w:val="000000"/>
        </w:rPr>
      </w:pPr>
      <w:r>
        <w:rPr>
          <w:color w:val="000000"/>
        </w:rPr>
        <w:t>If you have any questions, please do not hesitate to call me at the State Office.  The dates and general locations of the trainings are:</w:t>
      </w:r>
    </w:p>
    <w:p w:rsidR="001924DF" w:rsidRDefault="001924DF" w:rsidP="001924DF">
      <w:pPr>
        <w:numPr>
          <w:ilvl w:val="0"/>
          <w:numId w:val="3"/>
        </w:numPr>
        <w:spacing w:before="100" w:beforeAutospacing="1" w:after="100" w:afterAutospacing="1"/>
        <w:rPr>
          <w:color w:val="000000"/>
        </w:rPr>
      </w:pPr>
      <w:r>
        <w:rPr>
          <w:color w:val="000000"/>
        </w:rPr>
        <w:lastRenderedPageBreak/>
        <w:t>August 24-25, 2013                          Davis, CA</w:t>
      </w:r>
    </w:p>
    <w:p w:rsidR="001924DF" w:rsidRDefault="001924DF" w:rsidP="001924DF">
      <w:pPr>
        <w:numPr>
          <w:ilvl w:val="0"/>
          <w:numId w:val="3"/>
        </w:numPr>
        <w:spacing w:before="100" w:beforeAutospacing="1" w:after="100" w:afterAutospacing="1"/>
        <w:rPr>
          <w:color w:val="000000"/>
        </w:rPr>
      </w:pPr>
      <w:r>
        <w:rPr>
          <w:color w:val="000000"/>
        </w:rPr>
        <w:t>September 7-8, 2013                        Visalia, CA</w:t>
      </w:r>
    </w:p>
    <w:p w:rsidR="001924DF" w:rsidRDefault="001924DF" w:rsidP="001924DF">
      <w:pPr>
        <w:numPr>
          <w:ilvl w:val="0"/>
          <w:numId w:val="3"/>
        </w:numPr>
        <w:spacing w:before="100" w:beforeAutospacing="1" w:after="100" w:afterAutospacing="1"/>
        <w:rPr>
          <w:color w:val="000000"/>
        </w:rPr>
      </w:pPr>
      <w:r>
        <w:rPr>
          <w:color w:val="000000"/>
        </w:rPr>
        <w:t>September 14-15, 2013                    Anaheim, CA</w:t>
      </w:r>
    </w:p>
    <w:p w:rsidR="001924DF" w:rsidRDefault="001924DF" w:rsidP="001924DF">
      <w:pPr>
        <w:pStyle w:val="NormalWeb"/>
        <w:rPr>
          <w:color w:val="000000"/>
        </w:rPr>
      </w:pPr>
      <w:r>
        <w:rPr>
          <w:color w:val="000000"/>
        </w:rPr>
        <w:t> </w:t>
      </w:r>
    </w:p>
    <w:p w:rsidR="001924DF" w:rsidRDefault="001924DF" w:rsidP="001924DF">
      <w:pPr>
        <w:pStyle w:val="NormalWeb"/>
        <w:rPr>
          <w:color w:val="000000"/>
        </w:rPr>
      </w:pPr>
      <w:r>
        <w:rPr>
          <w:color w:val="000000"/>
        </w:rPr>
        <w:t>Yours in Thriving,</w:t>
      </w:r>
    </w:p>
    <w:p w:rsidR="001924DF" w:rsidRDefault="001924DF" w:rsidP="001924DF">
      <w:pPr>
        <w:pStyle w:val="NormalWeb"/>
        <w:rPr>
          <w:color w:val="000000"/>
        </w:rPr>
      </w:pPr>
      <w:r>
        <w:rPr>
          <w:color w:val="000000"/>
        </w:rPr>
        <w:t>Scott Mautte</w:t>
      </w:r>
    </w:p>
    <w:p w:rsidR="001924DF" w:rsidRDefault="001924DF" w:rsidP="001924DF">
      <w:pPr>
        <w:pStyle w:val="NormalWeb"/>
        <w:rPr>
          <w:color w:val="000000"/>
        </w:rPr>
      </w:pPr>
      <w:r>
        <w:rPr>
          <w:color w:val="000000"/>
        </w:rPr>
        <w:t>530-752-9388</w:t>
      </w:r>
    </w:p>
    <w:p w:rsidR="001924DF" w:rsidRDefault="001924DF" w:rsidP="001924DF">
      <w:pPr>
        <w:pStyle w:val="NormalWeb"/>
        <w:rPr>
          <w:color w:val="000000"/>
        </w:rPr>
      </w:pPr>
      <w:hyperlink r:id="rId6" w:history="1">
        <w:r>
          <w:rPr>
            <w:rStyle w:val="Hyperlink"/>
          </w:rPr>
          <w:t>scmautte@ucanr.edu</w:t>
        </w:r>
      </w:hyperlink>
      <w:bookmarkStart w:id="0" w:name="_GoBack"/>
      <w:bookmarkEnd w:id="0"/>
    </w:p>
    <w:p w:rsidR="00CC2B14" w:rsidRDefault="00CC2B14"/>
    <w:sectPr w:rsidR="00CC2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90994"/>
    <w:multiLevelType w:val="multilevel"/>
    <w:tmpl w:val="2AF0B8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9B15CE2"/>
    <w:multiLevelType w:val="multilevel"/>
    <w:tmpl w:val="35D8F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BAB7293"/>
    <w:multiLevelType w:val="multilevel"/>
    <w:tmpl w:val="5DD4F1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4DF"/>
    <w:rsid w:val="001924DF"/>
    <w:rsid w:val="00CC2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4DF"/>
    <w:pPr>
      <w:spacing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1924DF"/>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24D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924DF"/>
    <w:rPr>
      <w:color w:val="0000FF" w:themeColor="hyperlink"/>
      <w:u w:val="single"/>
    </w:rPr>
  </w:style>
  <w:style w:type="paragraph" w:styleId="NormalWeb">
    <w:name w:val="Normal (Web)"/>
    <w:basedOn w:val="Normal"/>
    <w:uiPriority w:val="99"/>
    <w:unhideWhenUsed/>
    <w:rsid w:val="001924DF"/>
    <w:pPr>
      <w:spacing w:before="100" w:beforeAutospacing="1" w:after="100" w:afterAutospacing="1"/>
    </w:pPr>
  </w:style>
  <w:style w:type="character" w:styleId="Strong">
    <w:name w:val="Strong"/>
    <w:basedOn w:val="DefaultParagraphFont"/>
    <w:uiPriority w:val="22"/>
    <w:qFormat/>
    <w:rsid w:val="001924D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4DF"/>
    <w:pPr>
      <w:spacing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1924DF"/>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24D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924DF"/>
    <w:rPr>
      <w:color w:val="0000FF" w:themeColor="hyperlink"/>
      <w:u w:val="single"/>
    </w:rPr>
  </w:style>
  <w:style w:type="paragraph" w:styleId="NormalWeb">
    <w:name w:val="Normal (Web)"/>
    <w:basedOn w:val="Normal"/>
    <w:uiPriority w:val="99"/>
    <w:unhideWhenUsed/>
    <w:rsid w:val="001924DF"/>
    <w:pPr>
      <w:spacing w:before="100" w:beforeAutospacing="1" w:after="100" w:afterAutospacing="1"/>
    </w:pPr>
  </w:style>
  <w:style w:type="character" w:styleId="Strong">
    <w:name w:val="Strong"/>
    <w:basedOn w:val="DefaultParagraphFont"/>
    <w:uiPriority w:val="22"/>
    <w:qFormat/>
    <w:rsid w:val="001924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37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mautte@ucanr.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Lynn</cp:lastModifiedBy>
  <cp:revision>1</cp:revision>
  <dcterms:created xsi:type="dcterms:W3CDTF">2013-06-11T18:50:00Z</dcterms:created>
  <dcterms:modified xsi:type="dcterms:W3CDTF">2013-06-11T18:51:00Z</dcterms:modified>
</cp:coreProperties>
</file>